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N.º 16/2007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8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Manifesta-se sobre o Ofício CME N.º 052/2006, que trata sobre o Ensino Fundamental de Nove Anos. </w:t>
      </w:r>
    </w:p>
    <w:p w:rsidR="00000000" w:rsidDel="00000000" w:rsidP="00000000" w:rsidRDefault="00000000" w:rsidRPr="00000000" w14:paraId="00000007">
      <w:pPr>
        <w:ind w:left="5102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ab/>
        <w:t xml:space="preserve">RELATÓRIO: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Secretaria Municipal de Educação e Pesquisa encaminha a este Conselho, através do Ofício ASP. LEG. N.º 338/2007, de 07 de agosto de 2007, solicitação de amparo legal deste Colegiado sobre as considerações elencadas no Ofício CME N.º 052/2006, que respondeu à consulta desta Secretaria no ano de 2006. Este mesmo Ofício N.º 338/07, traz nova consulta, apresentando situações que estão acontecendo com alunos na rede municipal de ensino, mas que será respondida em norma específica para o Ensino Fundamental de Nove Anos, a qual será exarada brevemente.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ANÁLISE DA MATÉRIA: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novembro de 2006, o Conselho Municipal de Educação recebeu a solicitação da Secretaria Municipal de Educação e Pesquisa para que exarasse norma para o Ensino Fundamental de Nove Anos para o ano de 2007, a fim de que a Secretaria pudesse organizar portarias de matrículas e rematrículas nas Escolas Municipais de Ensino Fundamental (EMEFs) e nas Escolas Municipais de Educação Infantil (EMEIs) para o ano de 2007.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 Colegiado, naquele momento, definiu que não haveria tempo hábil para a construção de uma norma, a qual necessita de pesquisa teórica e da realidade, estudos e discussões. Desta forma, foram registradas no Ofício CME N.º 052/2006 orientações que davam conta dos questionamentos feitos pela Secretaria, no sentido de contribuir na organização do Ensino Fundamental de Nove Anos, possibilitando que a mesma se posicionasse perante a rede municipal de Cachoeirinha.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Abaixo, transcrevemos na íntegra, as questões que compunham a consulta e as considerações feitas por este Conselho.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“1.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que ano matricular, no Ensino Fundamental de Nove Anos, o aluno de 7 anos de idade sem experiência escolar?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85"/>
        </w:tabs>
        <w:spacing w:after="0" w:before="0" w:line="240" w:lineRule="auto"/>
        <w:ind w:left="396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87"/>
        </w:tabs>
        <w:spacing w:after="0" w:before="0" w:line="240" w:lineRule="auto"/>
        <w:ind w:left="396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Este Colegiado entende que nestes casos devemos trabalhar com a lógica idade/ano, e tratando de um período de transição, o aluno pode ser matriculado no 2º ano do Ensino Fundamental de 9 anos, devendo a escola oferecer momentos pedagógicos diferentes  que visem a  recuperação das possíveis carências dos alunos e possibilitem o sucesso nos anos escolares seguintes.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87"/>
        </w:tabs>
        <w:spacing w:after="0" w:before="0" w:line="240" w:lineRule="auto"/>
        <w:ind w:left="396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Os alunos que por ventura forem retidos em 2006 na 1ª série, nas escolas que possuem o Ensino Fundamental de Nove Anos e que em 2007 não terão mais a 1ª série, onde irão ingressar? Entendemos que, conforme a concepção pedagógica desta Secretaria, os referidos alunos deverão ingressar no 2º ano do EF de Nove 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87"/>
        </w:tabs>
        <w:spacing w:after="0" w:before="0" w:line="240" w:lineRule="auto"/>
        <w:ind w:left="396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2006, nas escolas onde foi implantado o Ensino Fundamental de Nove Anos, teve a última turma de 1ª série. Se esse aluno foi retido nesta série, não havendo em 2007 o oferecimento desta série, é direito garantido a ele de ingressar no ano equivalente, que neste caso será o 2º ano do Ensino Fundamental de Nove 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85"/>
        </w:tabs>
        <w:spacing w:after="0" w:before="0" w:line="240" w:lineRule="auto"/>
        <w:ind w:left="396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As crianças que freqüentam a pré-escola, independente da idade (inferior a 6 anos completos), deverão ingressar no 1º ou 2º ano do EF de 9 anos?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85"/>
        </w:tabs>
        <w:spacing w:after="0" w:before="0" w:line="240" w:lineRule="auto"/>
        <w:ind w:left="396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85"/>
        </w:tabs>
        <w:spacing w:after="0" w:before="0" w:line="240" w:lineRule="auto"/>
        <w:ind w:left="396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Não deveríamos mais encontrar casos como este nas escolas municipais, uma vez que no ano de 2005 foi emitida, pela SMEP, Portaria de Matrícula para 2006, orientando a reorganização das idades e turmas, mantendo o pré B apenas nas EMEIs Fada Madrinha e Menino Jesus.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85"/>
        </w:tabs>
        <w:spacing w:after="0" w:before="0" w:line="240" w:lineRule="auto"/>
        <w:ind w:left="396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Desse modo, se ainda há casos, eles são fruto do não cumprimento da portaria ou destas turmas, assim entendemos que estas crianças não podem ser penalizadas repetindo um ano escolar, o que também caracterizaria retenção na pré-escola. Logo podem ser matriculados no 2º ano do Ensino Fundamental de Nove 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85"/>
        </w:tabs>
        <w:spacing w:after="0" w:before="0" w:line="240" w:lineRule="auto"/>
        <w:ind w:left="396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não for aluno da rede deverá seguir a lógica já apontada: idade/ano.”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CONCLUSÃO: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Este Parecer será específico para normatizar o que foi orientado através do Ofício CME nº 052/2006  por este Conselho, amparando legalmente a vida escolar dos alunos cujo ingresso se deu dentro destas orientações.</w:t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Salientamos que este é um período de transição e, por ser um momento atípico, necessita-se, além de atender à legislação, estar imbuídos de bom senso para que se possa garantir o direito das crianças, assegurando o atendimento, a permanência e o sucesso.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           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Aprovado em plenária por unanimidade nesta data.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                                     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Cachoeirinha, 17 de outubro de 2007.</w:t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                                </w:t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        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ab/>
        <w:t xml:space="preserve">        Atenciosamente, 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  <w:tab/>
        <w:t xml:space="preserve">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Rosa Maria Lippert Cardoso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Presidente do CME – Cachoeirinha/RS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134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169545</wp:posOffset>
          </wp:positionH>
          <wp:positionV relativeFrom="paragraph">
            <wp:posOffset>98425</wp:posOffset>
          </wp:positionV>
          <wp:extent cx="2009775" cy="90487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9775" cy="904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3471-3483 / E-mail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ibest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